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0FC2B" w14:textId="56FEEF90" w:rsidR="00AA6394" w:rsidRDefault="00113B18">
      <w:r>
        <w:rPr>
          <w:noProof/>
        </w:rPr>
        <w:drawing>
          <wp:inline distT="0" distB="0" distL="0" distR="0" wp14:anchorId="0D394760" wp14:editId="7BCF0429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18"/>
    <w:rsid w:val="00113B18"/>
    <w:rsid w:val="006C572C"/>
    <w:rsid w:val="00A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438A"/>
  <w15:chartTrackingRefBased/>
  <w15:docId w15:val="{161EBF5D-CED7-4AE5-8DFF-9C1AE9A9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Lampers</dc:creator>
  <cp:keywords/>
  <dc:description/>
  <cp:lastModifiedBy>Francois Lauwereys</cp:lastModifiedBy>
  <cp:revision>2</cp:revision>
  <dcterms:created xsi:type="dcterms:W3CDTF">2020-12-13T08:24:00Z</dcterms:created>
  <dcterms:modified xsi:type="dcterms:W3CDTF">2020-12-13T08:24:00Z</dcterms:modified>
</cp:coreProperties>
</file>